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7CC" w:rsidRDefault="00392AA4" w:rsidP="006F093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8C31CB" w:rsidRDefault="00392AA4" w:rsidP="006F093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8C31CB" w:rsidRDefault="00392AA4" w:rsidP="006F093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8C31CB" w:rsidRDefault="00392AA4" w:rsidP="006F093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Demographics and Psychographics</w:t>
      </w:r>
    </w:p>
    <w:p w:rsidR="00680C93" w:rsidRDefault="00392AA4" w:rsidP="001D49D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Demographics allow a company to determine its target customers based on factors such as age, gender, marital status, and incomes. On the other hand, psychographics helps a company to </w:t>
      </w:r>
      <w:r w:rsidR="00F401AA">
        <w:rPr>
          <w:rFonts w:ascii="Times New Roman" w:hAnsi="Times New Roman" w:cs="Times New Roman"/>
          <w:sz w:val="24"/>
          <w:szCs w:val="24"/>
        </w:rPr>
        <w:t>classify their customers based on their interests, habits, attitudes, and preferences</w:t>
      </w:r>
      <w:r w:rsidR="001D49DF">
        <w:rPr>
          <w:rFonts w:ascii="Times New Roman" w:hAnsi="Times New Roman" w:cs="Times New Roman"/>
          <w:sz w:val="24"/>
          <w:szCs w:val="24"/>
        </w:rPr>
        <w:fldChar w:fldCharType="begin"/>
      </w:r>
      <w:r w:rsidR="001D49DF">
        <w:rPr>
          <w:rFonts w:ascii="Times New Roman" w:hAnsi="Times New Roman" w:cs="Times New Roman"/>
          <w:sz w:val="24"/>
          <w:szCs w:val="24"/>
        </w:rPr>
        <w:instrText xml:space="preserve"> ADDIN ZOTERO_ITEM CSL_CITATION {"citationID":"78oxMzxP","properties":{"formattedCitation":"(Walker)","plainCitation":"(Walker)","noteIndex":0},"citationItems":[{"id":165,"uris":["http://zotero.org/users/local/P2QftH6f/items/BTSE3QV6"],"uri":["http://zotero.org/users/local/P2QftH6f/items/BTSE3QV6"],"itemData":{"id":165,"type":"webpage","title":"The Differences Between Psychographics and Demographics","abstract":"While demographics are a staple of consumer research, psychographics has gained traction due to its ability to create highly detailed audience profiles.","URL":"https://insights.c2bsolutions.com/blog/the-differences-between-psychographics-and-demographics","language":"en-us","author":[{"family":"Walker","given":"Brent"}],"accessed":{"date-parts":[["2019",1,19]]}}}],"schema":"https://github.com/citation-style-language/schema/raw/master/csl-citation.json"} </w:instrText>
      </w:r>
      <w:r w:rsidR="001D49DF">
        <w:rPr>
          <w:rFonts w:ascii="Times New Roman" w:hAnsi="Times New Roman" w:cs="Times New Roman"/>
          <w:sz w:val="24"/>
          <w:szCs w:val="24"/>
        </w:rPr>
        <w:fldChar w:fldCharType="separate"/>
      </w:r>
      <w:r w:rsidR="001D49DF" w:rsidRPr="001D49DF">
        <w:rPr>
          <w:rFonts w:ascii="Times New Roman" w:hAnsi="Times New Roman" w:cs="Times New Roman"/>
          <w:sz w:val="24"/>
        </w:rPr>
        <w:t>(Walker</w:t>
      </w:r>
      <w:r w:rsidR="001D49DF">
        <w:rPr>
          <w:rFonts w:ascii="Times New Roman" w:hAnsi="Times New Roman" w:cs="Times New Roman"/>
          <w:sz w:val="24"/>
        </w:rPr>
        <w:t xml:space="preserve"> pg.4</w:t>
      </w:r>
      <w:r w:rsidR="001D49DF" w:rsidRPr="001D49DF">
        <w:rPr>
          <w:rFonts w:ascii="Times New Roman" w:hAnsi="Times New Roman" w:cs="Times New Roman"/>
          <w:sz w:val="24"/>
        </w:rPr>
        <w:t>)</w:t>
      </w:r>
      <w:r w:rsidR="001D49DF">
        <w:rPr>
          <w:rFonts w:ascii="Times New Roman" w:hAnsi="Times New Roman" w:cs="Times New Roman"/>
          <w:sz w:val="24"/>
          <w:szCs w:val="24"/>
        </w:rPr>
        <w:fldChar w:fldCharType="end"/>
      </w:r>
      <w:r w:rsidR="00F401AA">
        <w:rPr>
          <w:rFonts w:ascii="Times New Roman" w:hAnsi="Times New Roman" w:cs="Times New Roman"/>
          <w:sz w:val="24"/>
          <w:szCs w:val="24"/>
        </w:rPr>
        <w:t>. For this paper, we want to target women for Fashion Curve Clothing Line. To get to the target customers we are doing a demographic and psychographic analysis for curvy women.</w:t>
      </w:r>
    </w:p>
    <w:p w:rsidR="00091133" w:rsidRDefault="00392AA4" w:rsidP="001D49D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w:t>
      </w:r>
      <w:r w:rsidR="000259A3">
        <w:rPr>
          <w:rFonts w:ascii="Times New Roman" w:hAnsi="Times New Roman" w:cs="Times New Roman"/>
          <w:sz w:val="24"/>
          <w:szCs w:val="24"/>
        </w:rPr>
        <w:t>emographics of curvy women for fashion line</w:t>
      </w:r>
      <w:r w:rsidR="001D49DF">
        <w:rPr>
          <w:rFonts w:ascii="Times New Roman" w:hAnsi="Times New Roman" w:cs="Times New Roman"/>
          <w:sz w:val="24"/>
          <w:szCs w:val="24"/>
        </w:rPr>
        <w:t xml:space="preserve"> are</w:t>
      </w:r>
      <w:r>
        <w:rPr>
          <w:rFonts w:ascii="Times New Roman" w:hAnsi="Times New Roman" w:cs="Times New Roman"/>
          <w:sz w:val="24"/>
          <w:szCs w:val="24"/>
        </w:rPr>
        <w:t xml:space="preserve"> wide</w:t>
      </w:r>
      <w:r w:rsidR="000259A3">
        <w:rPr>
          <w:rFonts w:ascii="Times New Roman" w:hAnsi="Times New Roman" w:cs="Times New Roman"/>
          <w:sz w:val="24"/>
          <w:szCs w:val="24"/>
        </w:rPr>
        <w:t>. Women from the age of 15 years to 45 years fit in this category.</w:t>
      </w:r>
      <w:r w:rsidR="00E51924">
        <w:rPr>
          <w:rFonts w:ascii="Times New Roman" w:hAnsi="Times New Roman" w:cs="Times New Roman"/>
          <w:sz w:val="24"/>
          <w:szCs w:val="24"/>
        </w:rPr>
        <w:t xml:space="preserve"> The age is age may be categorized further into teenage, early adulthood and adulthood. The teenager and the adults put on almost complete difference choice of clothing. Women in early adulthood may fail in these two categories of clothes and, therefore, as much easier to design and choose for designs. Another demographic categorization is based on income. The teens are much dependent on their parents and very expensive fashions may not suit them. Many young adults and adults are earning and self-dependent. Designs of average to hig</w:t>
      </w:r>
      <w:r>
        <w:rPr>
          <w:rFonts w:ascii="Times New Roman" w:hAnsi="Times New Roman" w:cs="Times New Roman"/>
          <w:sz w:val="24"/>
          <w:szCs w:val="24"/>
        </w:rPr>
        <w:t>her prices well fit them. Place</w:t>
      </w:r>
      <w:r w:rsidR="00E51924">
        <w:rPr>
          <w:rFonts w:ascii="Times New Roman" w:hAnsi="Times New Roman" w:cs="Times New Roman"/>
          <w:sz w:val="24"/>
          <w:szCs w:val="24"/>
        </w:rPr>
        <w:t xml:space="preserve"> of residence of these women also is an important consider</w:t>
      </w:r>
      <w:r>
        <w:rPr>
          <w:rFonts w:ascii="Times New Roman" w:hAnsi="Times New Roman" w:cs="Times New Roman"/>
          <w:sz w:val="24"/>
          <w:szCs w:val="24"/>
        </w:rPr>
        <w:t>ation in making the choice of what to produce and where exactly to sell clothes.</w:t>
      </w:r>
    </w:p>
    <w:p w:rsidR="00091133" w:rsidRDefault="00392AA4" w:rsidP="006F093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Psychographics categorization for a Fashion Line for curvy women is </w:t>
      </w:r>
      <w:r>
        <w:rPr>
          <w:rFonts w:ascii="Times New Roman" w:hAnsi="Times New Roman" w:cs="Times New Roman"/>
          <w:sz w:val="24"/>
          <w:szCs w:val="24"/>
        </w:rPr>
        <w:t>based on attitude, habits, and interests. Curvy women will have a different attitude in a fashion depending on their age and occupation. Teen and young adults may be interested in fancy clothes which may not interest an adult. A woman who is a TV presenter</w:t>
      </w:r>
      <w:r>
        <w:rPr>
          <w:rFonts w:ascii="Times New Roman" w:hAnsi="Times New Roman" w:cs="Times New Roman"/>
          <w:sz w:val="24"/>
          <w:szCs w:val="24"/>
        </w:rPr>
        <w:t xml:space="preserve"> will, of course, have a different attitude on clothes from a </w:t>
      </w:r>
      <w:r>
        <w:rPr>
          <w:rFonts w:ascii="Times New Roman" w:hAnsi="Times New Roman" w:cs="Times New Roman"/>
          <w:sz w:val="24"/>
          <w:szCs w:val="24"/>
        </w:rPr>
        <w:lastRenderedPageBreak/>
        <w:t xml:space="preserve">woman who is a housewife of the same age. </w:t>
      </w:r>
      <w:r w:rsidR="00680C93">
        <w:rPr>
          <w:rFonts w:ascii="Times New Roman" w:hAnsi="Times New Roman" w:cs="Times New Roman"/>
          <w:sz w:val="24"/>
          <w:szCs w:val="24"/>
        </w:rPr>
        <w:t xml:space="preserve">Interests will also change from a woman to woman regardless of their age or occupation. </w:t>
      </w:r>
    </w:p>
    <w:p w:rsidR="008C31CB" w:rsidRDefault="00392AA4" w:rsidP="006F093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F093B" w:rsidRDefault="006F093B" w:rsidP="006F093B">
      <w:pPr>
        <w:spacing w:after="0" w:line="480" w:lineRule="auto"/>
        <w:rPr>
          <w:rFonts w:ascii="Times New Roman" w:hAnsi="Times New Roman" w:cs="Times New Roman"/>
          <w:sz w:val="24"/>
          <w:szCs w:val="24"/>
        </w:rPr>
      </w:pPr>
    </w:p>
    <w:p w:rsidR="00392AA4" w:rsidRDefault="00392AA4">
      <w:pPr>
        <w:rPr>
          <w:rFonts w:ascii="Times New Roman" w:hAnsi="Times New Roman" w:cs="Times New Roman"/>
          <w:sz w:val="24"/>
          <w:szCs w:val="24"/>
        </w:rPr>
      </w:pPr>
      <w:r>
        <w:rPr>
          <w:rFonts w:ascii="Times New Roman" w:hAnsi="Times New Roman" w:cs="Times New Roman"/>
          <w:sz w:val="24"/>
          <w:szCs w:val="24"/>
        </w:rPr>
        <w:br w:type="page"/>
      </w:r>
    </w:p>
    <w:p w:rsidR="006F093B" w:rsidRPr="00392AA4" w:rsidRDefault="00392AA4" w:rsidP="00392AA4">
      <w:pPr>
        <w:spacing w:after="0" w:line="480" w:lineRule="auto"/>
        <w:ind w:left="785" w:hangingChars="327" w:hanging="785"/>
        <w:jc w:val="center"/>
        <w:rPr>
          <w:rFonts w:ascii="Times New Roman" w:hAnsi="Times New Roman" w:cs="Times New Roman"/>
          <w:sz w:val="24"/>
          <w:szCs w:val="24"/>
        </w:rPr>
      </w:pPr>
      <w:r w:rsidRPr="00392AA4">
        <w:rPr>
          <w:rFonts w:ascii="Times New Roman" w:hAnsi="Times New Roman" w:cs="Times New Roman"/>
          <w:sz w:val="24"/>
          <w:szCs w:val="24"/>
        </w:rPr>
        <w:lastRenderedPageBreak/>
        <w:t>Work Cited</w:t>
      </w:r>
    </w:p>
    <w:p w:rsidR="001D49DF" w:rsidRPr="00392AA4" w:rsidRDefault="00392AA4" w:rsidP="00392AA4">
      <w:pPr>
        <w:pStyle w:val="Bibliography"/>
        <w:spacing w:after="0" w:line="480" w:lineRule="auto"/>
        <w:ind w:left="785" w:hangingChars="327" w:hanging="785"/>
        <w:rPr>
          <w:rFonts w:ascii="Times New Roman" w:hAnsi="Times New Roman" w:cs="Times New Roman"/>
          <w:sz w:val="24"/>
          <w:szCs w:val="24"/>
        </w:rPr>
      </w:pPr>
      <w:r w:rsidRPr="00392AA4">
        <w:rPr>
          <w:rFonts w:ascii="Times New Roman" w:hAnsi="Times New Roman" w:cs="Times New Roman"/>
          <w:sz w:val="24"/>
          <w:szCs w:val="24"/>
        </w:rPr>
        <w:fldChar w:fldCharType="begin"/>
      </w:r>
      <w:r w:rsidRPr="00392AA4">
        <w:rPr>
          <w:rFonts w:ascii="Times New Roman" w:hAnsi="Times New Roman" w:cs="Times New Roman"/>
          <w:sz w:val="24"/>
          <w:szCs w:val="24"/>
        </w:rPr>
        <w:instrText xml:space="preserve"> ADDIN ZOTERO_BIBL {"uncited":[],"omitted":[],"custom":[]} CSL_BIBLIOGRAPHY </w:instrText>
      </w:r>
      <w:r w:rsidRPr="00392AA4">
        <w:rPr>
          <w:rFonts w:ascii="Times New Roman" w:hAnsi="Times New Roman" w:cs="Times New Roman"/>
          <w:sz w:val="24"/>
          <w:szCs w:val="24"/>
        </w:rPr>
        <w:fldChar w:fldCharType="separate"/>
      </w:r>
      <w:r w:rsidRPr="00392AA4">
        <w:rPr>
          <w:rFonts w:ascii="Times New Roman" w:hAnsi="Times New Roman" w:cs="Times New Roman"/>
          <w:sz w:val="24"/>
          <w:szCs w:val="24"/>
        </w:rPr>
        <w:t xml:space="preserve">Walker, Brent. </w:t>
      </w:r>
      <w:r w:rsidRPr="00392AA4">
        <w:rPr>
          <w:rFonts w:ascii="Times New Roman" w:hAnsi="Times New Roman" w:cs="Times New Roman"/>
          <w:i/>
          <w:iCs/>
          <w:sz w:val="24"/>
          <w:szCs w:val="24"/>
        </w:rPr>
        <w:t xml:space="preserve">The Differences </w:t>
      </w:r>
      <w:proofErr w:type="gramStart"/>
      <w:r w:rsidRPr="00392AA4">
        <w:rPr>
          <w:rFonts w:ascii="Times New Roman" w:hAnsi="Times New Roman" w:cs="Times New Roman"/>
          <w:i/>
          <w:iCs/>
          <w:sz w:val="24"/>
          <w:szCs w:val="24"/>
        </w:rPr>
        <w:t>Between</w:t>
      </w:r>
      <w:proofErr w:type="gramEnd"/>
      <w:r w:rsidRPr="00392AA4">
        <w:rPr>
          <w:rFonts w:ascii="Times New Roman" w:hAnsi="Times New Roman" w:cs="Times New Roman"/>
          <w:i/>
          <w:iCs/>
          <w:sz w:val="24"/>
          <w:szCs w:val="24"/>
        </w:rPr>
        <w:t xml:space="preserve"> Psychographics and Demographics</w:t>
      </w:r>
      <w:r w:rsidRPr="00392AA4">
        <w:rPr>
          <w:rFonts w:ascii="Times New Roman" w:hAnsi="Times New Roman" w:cs="Times New Roman"/>
          <w:sz w:val="24"/>
          <w:szCs w:val="24"/>
        </w:rPr>
        <w:t>. https://insights.c2bsolutions.com/blog/the-differences-between-psychographics-and-demographics. Accessed 19</w:t>
      </w:r>
      <w:bookmarkStart w:id="0" w:name="_GoBack"/>
      <w:bookmarkEnd w:id="0"/>
      <w:r w:rsidRPr="00392AA4">
        <w:rPr>
          <w:rFonts w:ascii="Times New Roman" w:hAnsi="Times New Roman" w:cs="Times New Roman"/>
          <w:sz w:val="24"/>
          <w:szCs w:val="24"/>
        </w:rPr>
        <w:t xml:space="preserve"> </w:t>
      </w:r>
      <w:r w:rsidRPr="00392AA4">
        <w:rPr>
          <w:rFonts w:ascii="Times New Roman" w:hAnsi="Times New Roman" w:cs="Times New Roman"/>
          <w:sz w:val="24"/>
          <w:szCs w:val="24"/>
        </w:rPr>
        <w:t>Jan. 2019.</w:t>
      </w:r>
    </w:p>
    <w:p w:rsidR="001D49DF" w:rsidRPr="008C31CB" w:rsidRDefault="00392AA4" w:rsidP="00392AA4">
      <w:pPr>
        <w:spacing w:after="0" w:line="480" w:lineRule="auto"/>
        <w:ind w:left="785" w:hangingChars="327" w:hanging="785"/>
        <w:rPr>
          <w:rFonts w:ascii="Times New Roman" w:hAnsi="Times New Roman" w:cs="Times New Roman"/>
          <w:sz w:val="24"/>
          <w:szCs w:val="24"/>
        </w:rPr>
      </w:pPr>
      <w:r w:rsidRPr="00392AA4">
        <w:rPr>
          <w:rFonts w:ascii="Times New Roman" w:hAnsi="Times New Roman" w:cs="Times New Roman"/>
          <w:sz w:val="24"/>
          <w:szCs w:val="24"/>
        </w:rPr>
        <w:fldChar w:fldCharType="end"/>
      </w:r>
    </w:p>
    <w:sectPr w:rsidR="001D49DF" w:rsidRPr="008C31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1CB"/>
    <w:rsid w:val="000259A3"/>
    <w:rsid w:val="00091133"/>
    <w:rsid w:val="00150036"/>
    <w:rsid w:val="001D49DF"/>
    <w:rsid w:val="002007CC"/>
    <w:rsid w:val="00392AA4"/>
    <w:rsid w:val="00680C93"/>
    <w:rsid w:val="006F093B"/>
    <w:rsid w:val="008C31CB"/>
    <w:rsid w:val="00E51924"/>
    <w:rsid w:val="00F40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D49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D4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2019-01-19T21:31:00Z</dcterms:created>
  <dcterms:modified xsi:type="dcterms:W3CDTF">2019-01-19T21:31:00Z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id="jwxw4jII"/&gt;&lt;style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